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030" w:rsidRPr="00C20030" w:rsidRDefault="00C20030" w:rsidP="00C20030">
      <w:pPr>
        <w:widowControl/>
        <w:jc w:val="center"/>
        <w:outlineLvl w:val="0"/>
        <w:rPr>
          <w:rFonts w:ascii="微软雅黑" w:eastAsia="微软雅黑" w:hAnsi="微软雅黑" w:cs="宋体"/>
          <w:b/>
          <w:bCs/>
          <w:color w:val="4B4B4B"/>
          <w:kern w:val="36"/>
          <w:sz w:val="30"/>
          <w:szCs w:val="30"/>
        </w:rPr>
      </w:pPr>
      <w:r w:rsidRPr="00C20030">
        <w:rPr>
          <w:rFonts w:ascii="微软雅黑" w:eastAsia="微软雅黑" w:hAnsi="微软雅黑" w:cs="宋体" w:hint="eastAsia"/>
          <w:b/>
          <w:bCs/>
          <w:color w:val="4B4B4B"/>
          <w:kern w:val="36"/>
          <w:sz w:val="30"/>
          <w:szCs w:val="30"/>
        </w:rPr>
        <w:t>中华人民共和国教育法</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（1995年3月18日第八届全国人民代表大会第三次会议通过　根据2009年8月27日第十一届全国人民代表大会常务委员会第十次会议《关于修改部分法律的决定》第一次修正　根据2015年12月27日第十二届全国人民代表大会常务委员会第十八次会议《关于修改〈中华人民共和国教育法〉的决定》第二次修正）</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目录</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第一章 总则</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第二章 教育基本制度</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第三章 学校及其他教育机构</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第四章 教师和其他教育工作者</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第五章 受教育者</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第六章 教育与社会</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第七章 教育投入与条件保障</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第八章 教育对外交流与合作</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第九章 法律责任</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第十章 附则</w:t>
      </w:r>
    </w:p>
    <w:p w:rsidR="00C20030" w:rsidRPr="00C20030" w:rsidRDefault="00C20030" w:rsidP="00C20030">
      <w:pPr>
        <w:widowControl/>
        <w:jc w:val="center"/>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b/>
          <w:bCs/>
          <w:color w:val="4B4B4B"/>
          <w:kern w:val="0"/>
          <w:sz w:val="24"/>
          <w:szCs w:val="24"/>
          <w:bdr w:val="none" w:sz="0" w:space="0" w:color="auto" w:frame="1"/>
        </w:rPr>
        <w:t>第一章 总则</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第一条 为了发展教育事业，提高全民族的素质，促进社会主义物质文明和精神文明建设，根据宪法，制定本法。</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第二条 在中华人民共和国境内的各级各类教育，适用本法。</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lastRenderedPageBreak/>
        <w:t xml:space="preserve">　　第三条 国家坚持以马克思列宁主义、毛泽东思想和建设有中国特色社会主义理论为指导，遵循宪法确定的基本原则，发展社会主义的教育事业。</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第四条 教育是社会主义现代化建设的基础，国家保障教育事业优先发展。</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全社会应当关心和支持教育事业的发展。</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全社会应当尊重教师。</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第五条 教育必须为社会主义现代化建设服务、为人民服务，必须与生产劳动和社会实践相结合，培养德、智、体、美等方面全面发展的社会主义建设者和接班人。</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第六条 教育应当坚持立德树人，对受教育者加强社会主义核心价值观教育，增强受教育者的社会责任感、创新精神和实践能力。</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国家在受教育者中进行爱国主义、集体主义、中国特色社会主义的教育，进行理想、道德、纪律、法治、国防和民族团结的教育。</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第七条 教育应当继承和弘扬中华民族优秀的历史文化传统，吸收人类文明发展的一切优秀成果。</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第八条 教育活动必须符合国家和社会公共利益。</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国家实行教育与宗教相分离。任何组织和个人不得利用宗教进行妨碍国家教育制度的活动。</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第九条 中华人民共和国公民有受教育的权利和义务。</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公民不分民族、种族、性别、职业、财产状况、宗教信仰等，依法享有平等的受教育机会。</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第十条 国家根据各少数民族的特点和需要，帮助各少数民族地区发展教育事业。</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lastRenderedPageBreak/>
        <w:t xml:space="preserve">　　国家扶持边远贫困地区发展教育事业。</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国家扶持和发展残疾人教育事业。</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第十一条 国家适应社会主义市场经济发展和社会进步的需要，推进教育改革，推动各级各类教育协调发展、衔接融通，完善现代国民教育体系，健全终身教育体系，提高教育现代化水平。</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国家采取措施促进教育公平，推动教育均衡发展。</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国家支持、鼓励和组织教育科学研究，推广教育科学研究成果，促进教育质量提高。</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第十二条 国家通用语言文字为学校及其他教育机构的基本教育教学语言文字，学校及其他教育机构应当使用国家通用语言文字进行教育教学。</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民族自治地方以少数民族学生为主的学校及其他教育机构，从实际出发，使用国家通用语言文字和本民族或者当地民族通用的语言文字实施双语教育。</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国家采取措施，为少数民族学生为主的学校及其他教育机构实施双语教育提供条件和支持。</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第十三条 国家对发展教育事业做出突出贡献的组织和个人，给予奖励。</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第十四条 国务院和地方各级人民政府根据分级管理、分工负责的原则，领导和管理教育工作。</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中等及中等以下教育在国务院领导下，由地方人民政府管理。</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高等教育由国务院和省、自治区、直辖市人民政府管理。</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第十五条 国务院教育行政部门主管全国教育工作，统筹规划、协调管理全国的教育事业。</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县级以上地方各级人民政府教育行政部门主管本行政区域内的教育工作。</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lastRenderedPageBreak/>
        <w:t xml:space="preserve">　　县级以上各级人民政府其他有关部门在各自的职责范围内，负责有关的教育工作。</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第十六条 国务院和县级以上地方各级人民政府应当向本级人民代表大会或者其常务委员会报告教育工作和教育经费预算、决算情况，接受监督。</w:t>
      </w:r>
    </w:p>
    <w:p w:rsidR="00C20030" w:rsidRPr="00C20030" w:rsidRDefault="00C20030" w:rsidP="00C20030">
      <w:pPr>
        <w:widowControl/>
        <w:jc w:val="center"/>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b/>
          <w:bCs/>
          <w:color w:val="4B4B4B"/>
          <w:kern w:val="0"/>
          <w:sz w:val="24"/>
          <w:szCs w:val="24"/>
          <w:bdr w:val="none" w:sz="0" w:space="0" w:color="auto" w:frame="1"/>
        </w:rPr>
        <w:t>第二章 教育基本制度</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第十七条 国家实行学前教育、初等教育、中等教育、高等教育的学校教育制度。</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国家建立科学的学制系统。学制系统内的学校和其他教育机构的设置、教育形式、修业年限、招生对象、培养目标等，由国务院或者由国务院授权教育行政部门规定。</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第十八条 国家制定学前教育标准，加快普及学前教育，构建覆盖城乡，特别是农村的学前教育公共服务体系。</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各级人民政府应当采取措施，为适龄儿童接受学前教育提供条件和支持。</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第十九条 国家实行九年制义务教育制度。</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各级人民政府采取各种措施保障适龄儿童、少年就学。</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适龄儿童、少年的父母或者其他监护人以及有关社会组织和个人有义务使适龄儿童、少年接受并完成规定年限的义务教育。</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第二十条 国家实行职业教育制度和继续教育制度。</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各级人民政府、有关行政部门和行业组织以及企业事业组织应当采取措施，发展并保障公民接受职业学校教育或者各种形式的职业培训。</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lastRenderedPageBreak/>
        <w:t xml:space="preserve">　　国家鼓励发展多种形式的继续教育，使公民接受适当形式的政治、经济、文化、科学、技术、业务等方面的教育，促进不同类型学习成果的互认和衔接，推动全民终身学习。</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第二十一条 国家实行国家教育考试制度。</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国家教育考试由国务院教育行政部门确定种类，并由国家批准的实施教育考试的机构承办。</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第二十二条 国家实行学业证书制度。</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经国家批准设立或者认可的学校及其他教育机构按照国家有关规定，颁发学历证书或者其他学业证书。</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第二十三条 国家实行学位制度。</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学位授予单位依法对达到一定学术水平或者专业技术水平的人员授予相应的学位，颁发学位证书。</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第二十四条 各级人民政府、基层群众性自治组织和企业事业组织应当采取各种措施，开展扫除文盲的教育工作。</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按照国家规定具有接受扫除文盲教育能力的公民，应当接受扫除文盲的教育。</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第二十五条 国家实行教育督导制度和学校及其他教育机构教育评估制度。</w:t>
      </w:r>
    </w:p>
    <w:p w:rsidR="00C20030" w:rsidRPr="00C20030" w:rsidRDefault="00C20030" w:rsidP="00C20030">
      <w:pPr>
        <w:widowControl/>
        <w:jc w:val="center"/>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b/>
          <w:bCs/>
          <w:color w:val="4B4B4B"/>
          <w:kern w:val="0"/>
          <w:sz w:val="24"/>
          <w:szCs w:val="24"/>
          <w:bdr w:val="none" w:sz="0" w:space="0" w:color="auto" w:frame="1"/>
        </w:rPr>
        <w:t>第三章 学校及其他教育机构</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第二十六条 国家制定教育发展规划，并举办学校及其他教育机构。</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国家鼓励企业事业组织、社会团体、其他社会组织及公民个人依法举办学校及其他教育机构。</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国家举办学校及其他教育机构，应当坚持勤俭节约的原则。</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lastRenderedPageBreak/>
        <w:t xml:space="preserve">　　以财政性经费、捐赠资产举办或者参与举办的学校及其他教育机构不得设立为营利性组织。</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第二十七条 设立学校及其他教育机构，必须具备下列基本条件：</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（一）有组织机构和章程；</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（二）有合格的教师；</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（三）有符合规定标准的教学场所及设施、设备等；</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（四）有必备的办学资金和稳定的经费来源。</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第二十八条 学校及其他教育机构的设立、变更和终止，应当按照国家有关规定办理审核、批准、注册或者备案手续。</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第二十九条 学校及其他教育机构行使下列权利：</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（一）按照章程自主管理；</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（二）组织实施教育教学活动；</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（三）招收学生或者其他受教育者；</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（四）对受教育者进行学籍管理，实施奖励或者处分；</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（五）对受教育者颁发相应的学业证书；</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（六）聘任教师及其他职工，实施奖励或者处分；</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（七）管理、使用本单位的设施和经费；</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（八）拒绝任何组织和个人对教育教学活动的非法干涉；</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（九）法律、法规规定的其他权利。</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国家保护学校及其他教育机构的合法权益不受侵犯。</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第三十条 学校及其他教育机构应当履行下列义务：</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（一）遵守法律、法规；</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lastRenderedPageBreak/>
        <w:t xml:space="preserve">　　（二）贯彻国家的教育方针，执行国家教育教学标准，保证教育教学质量；</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（三）维护受教育者、教师及其他职工的合法权益；</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（四）以适当方式为受教育者及其监护人了解受教育者的学业成绩及其他有关情况提供便利；</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（五）遵照国家有关规定收取费用并公开收费项目；</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（六）依法接受监督。</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第三十一条 学校及其他教育机构的举办者按照国家有关规定，确定其所举办的学校或者其他教育机构的管理体制。</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学校及其他教育机构的校长或者主要行政负责人必须由具有中华人民共和国国籍、在中国境内定居、并具备国家规定任职条件的公民担任，其任免按照国家有关规定办理。学校的教学及其他行政管理，由校长负责。</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学校及其他教育机构应当按照国家有关规定，通过以教师为主体的教职工代表大会等组织形式，保障教职工参与民主管理和监督。</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第三十二条 学校及其他教育机构具备法人条件的，自批准设立或者登记注册之日起取得法人资格。</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学校及其他教育机构在民事活动中依法享有民事权利，承担民事责任。</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学校及其他教育机构中的国有资产属于国家所有。</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学校及其他教育机构兴办的校办产业独立承担民事责任。</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第四章 教师和其他教育工作者</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第三十三条 教师享有法律规定的权利，履行法律规定的义务，忠诚于人民的教育事业。</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lastRenderedPageBreak/>
        <w:t xml:space="preserve">　　第三十四条 国家保护教师的合法权益，改善教师的工作条件和生活条件，提高教师的社会地位。</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教师的工资报酬、福利待遇，依照法律、法规的规定办理。</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第三十五条 国家实行教师资格、职务、聘任制度，通过考核、奖励、培养和培训，提高教师素质，加强教师队伍建设。</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第三十六条 学校及其他教育机构中的管理人员，实行教育职员制度。</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学校及其他教育机构中的教学辅助人员和其他专业技术人员，实行专业技术职务聘任制度。</w:t>
      </w:r>
    </w:p>
    <w:p w:rsidR="00C20030" w:rsidRPr="00C20030" w:rsidRDefault="00C20030" w:rsidP="00C20030">
      <w:pPr>
        <w:widowControl/>
        <w:jc w:val="center"/>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b/>
          <w:bCs/>
          <w:color w:val="4B4B4B"/>
          <w:kern w:val="0"/>
          <w:sz w:val="24"/>
          <w:szCs w:val="24"/>
          <w:bdr w:val="none" w:sz="0" w:space="0" w:color="auto" w:frame="1"/>
        </w:rPr>
        <w:t>第五章 受教育者</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第三十七条 受教育者在入学、升学、就业等方面依法享有平等权利。</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学校和有关行政部门应当按照国家有关规定，保障女子在入学、升学、就业、授予学位、派出留学等方面享有同男子平等的权利。</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第三十八条 国家、社会对符合入学条件、家庭经济困难的儿童、少年、青年，提供各种形式的资助。</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第三十九条 国家、社会、学校及其他教育机构应当根据残疾人身心特性和需要实施教育，并为其提供帮助和便利。</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第四十条 国家、社会、家庭、学校及其他教育机构应当为有违法犯罪行为的未成年人接受教育创造条件。</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第四十一条 从业人员有依法接受职业培训和继续教育的权利和义务。</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国家机关、企业事业组织和其他社会组织，应当为本单位职工的学习和培训提供条件和便利。</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lastRenderedPageBreak/>
        <w:t xml:space="preserve">　　第四十二条 国家鼓励学校及其他教育机构、社会组织采取措施，为公民接受终身教育创造条件。</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第四十三条 受教育者享有下列权利：</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（一）参加教育教学计划安排的各种活动，使用教育教学设施、设备、图书资料；</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（二）按照国家有关规定获得奖学金、贷学金、助学金；</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（三）在学业成绩和品行上获得公正评价，完成规定的学业后获得相应的学业证书、学位证书；</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（四）对学校给予的处分不服向有关部门提出申诉，对学校、教师侵犯其人身权、财产权等合法权益，提出申诉或者依法提起诉讼；</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（五）法律、法规规定的其他权利。</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第四十四条 受教育者应当履行下列义务：</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（一）遵守法律、法规；</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（二）遵守学生行为规范，尊敬师长，养成良好的思想品德和行为习惯；</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（三）努力学习，完成规定的学习任务；</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（四）遵守所在学校或者其他教育机构的管理制度。</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第四十五条 教育、体育、卫生行政部门和学校及其他教育机构应当完善体育、卫生保健设施，保护学生的身心健康。</w:t>
      </w:r>
    </w:p>
    <w:p w:rsidR="00C20030" w:rsidRPr="00C20030" w:rsidRDefault="00C20030" w:rsidP="00C20030">
      <w:pPr>
        <w:widowControl/>
        <w:jc w:val="center"/>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b/>
          <w:bCs/>
          <w:color w:val="4B4B4B"/>
          <w:kern w:val="0"/>
          <w:sz w:val="24"/>
          <w:szCs w:val="24"/>
          <w:bdr w:val="none" w:sz="0" w:space="0" w:color="auto" w:frame="1"/>
        </w:rPr>
        <w:t>第六章 教育与社会</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第四十六条 国家机关、军队、企业事业组织、社会团体及其他社会组织和个人，应当依法为儿童、少年、青年学生的身心健康成长创造良好的社会环境。</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lastRenderedPageBreak/>
        <w:t xml:space="preserve">　　第四十七条 国家鼓励企业事业组织、社会团体及其他社会组织同高等学校、中等职业学校在教学、科研、技术开发和推广等方面进行多种形式的合作。</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企业事业组织、社会团体及其他社会组织和个人，可以通过适当形式，支持学校的建设，参与学校管理。</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第四十八条 国家机关、军队、企业事业组织及其他社会组织应当为学校组织的学生实习、社会实践活动提供帮助和便利。</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第四十九条 学校及其他教育机构在不影响正常教育教学活动的前提下，应当积极参加当地的社会公益活动。</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第五十条 未成年人的父母或者其他监护人应当为其未成年子女或者其他被监护人受教育提供必要条件。</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未成年人的父母或者其他监护人应当配合学校及其他教育机构，对其未成年子女或者其他被监护人进行教育。</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学校、教师可以对学生家长提供家庭教育指导。</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第五十一条 图书馆、博物馆、科技馆、文化馆、美术馆、体育馆（场）等社会公共文化体育设施，以及历史文化古迹和革命纪念馆（地），应当对教师、学生实行优待，为受教育者接受教育提供便利。</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广播、电视台（站）应当开设教育节目，促进受教育者思想品德、文化和科学技术素质的提高。</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第五十二条 国家、社会建立和发展对未成年人进行校外教育的设施。</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学校及其他教育机构应当同基层群众性自治组织、企业事业组织、社会团体相互配合，加强对未成年人的校外教育工作。</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lastRenderedPageBreak/>
        <w:t xml:space="preserve">　　第五十三条 国家鼓励社会团体、社会文化机构及其他社会组织和个人开展有益于受教育者身心健康的社会文化教育活动。</w:t>
      </w:r>
    </w:p>
    <w:p w:rsidR="00C20030" w:rsidRPr="00C20030" w:rsidRDefault="00C20030" w:rsidP="00C20030">
      <w:pPr>
        <w:widowControl/>
        <w:jc w:val="center"/>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b/>
          <w:bCs/>
          <w:color w:val="4B4B4B"/>
          <w:kern w:val="0"/>
          <w:sz w:val="24"/>
          <w:szCs w:val="24"/>
          <w:bdr w:val="none" w:sz="0" w:space="0" w:color="auto" w:frame="1"/>
        </w:rPr>
        <w:t>第七章 教育投入与条件保障</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第五十四条 国家建立以财政拨款为主、其他多种渠道筹措教育经费为辅的体制，逐步增加对教育的投入，保证国家举办的学校教育经费的稳定来源。</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企业事业组织、社会团体及其他社会组织和个人依法举办的学校及其他教育机构，办学经费由举办者负责筹措，各级人民政府可以给予适当支持。</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第五十五条 国家财政性教育经费支出占国民生产总值的比例应当随着国民经济的发展和财政收入的增长逐步提高。具体比例和实施步骤由国务院规定。</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全国各级财政支出总额中教育经费所占比例应当随着国民经济的发展逐步提高。</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第五十六条 各级人民政府的教育经费支出，按照事权和财权相统一的原则，在财政预算中单独列项。</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各级人民政府教育财政拨款的增长应当高于财政经常性收入的增长，并使按在校学生人数平均的教育费用逐步增长，保证教师工资和学生人均公用经费逐步增长。</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第五十七条 国务院及县级以上地方各级人民政府应当设立教育专项资金，重点扶持边远贫困地区、少数民族地区实施义务教育。</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第五十八条 税务机关依法足额征收教育费附加，由教育行政部门统筹管理，主要用于实施义务教育。</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省、自治区、直辖市人民政府根据国务院的有关规定，可以决定开征用于教育的地方附加费，专款专用。</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lastRenderedPageBreak/>
        <w:t xml:space="preserve">　　第五十九条 国家采取优惠措施，鼓励和扶持学校在不影响正常教育教学的前提下开展勤工俭学和社会服务，兴办校办产业。</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第六十条 国家鼓励境内、境外社会组织和个人捐资助学。</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第六十一条 国家财政性教育经费、社会组织和个人对教育的捐赠，必须用于教育，不得挪用、克扣。</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第六十二条 国家鼓励运用金融、信贷手段，支持教育事业的发展。</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第六十三条 各级人民政府及其教育行政部门应当加强对学校及其他教育机构教育经费的监督管理，提高教育投资效益。</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第六十四条 地方各级人民政府及其有关行政部门必须把学校的基本建设纳入城乡建设规划，统筹安排学校的基本建设用地及所需物资，按照国家有关规定实行优先、优惠政策。</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第六十五条 各级人民政府对教科书及教学用图书资料的出版发行，对教学仪器、设备的生产和供应，对用于学校教育教学和科学研究的图书资料、教学仪器、设备的进口，按照国家有关规定实行优先、优惠政策。</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第六十六条 国家推进教育信息化，加快教育信息基础设施建设，利用信息技术促进优质教育资源普及共享，提高教育教学水平和教育管理水平。</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县级以上人民政府及其有关部门应当发展教育信息技术和其他现代化教学方式，有关行政部门应当优先安排，给予扶持。</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国家鼓励学校及其他教育机构推广运用现代化教学方式。</w:t>
      </w:r>
    </w:p>
    <w:p w:rsidR="00C20030" w:rsidRPr="00C20030" w:rsidRDefault="00C20030" w:rsidP="00C20030">
      <w:pPr>
        <w:widowControl/>
        <w:jc w:val="center"/>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b/>
          <w:bCs/>
          <w:color w:val="4B4B4B"/>
          <w:kern w:val="0"/>
          <w:sz w:val="24"/>
          <w:szCs w:val="24"/>
          <w:bdr w:val="none" w:sz="0" w:space="0" w:color="auto" w:frame="1"/>
        </w:rPr>
        <w:t>第八章 教育对外交流与合作</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lastRenderedPageBreak/>
        <w:t xml:space="preserve">　　第六十七条 国家鼓励开展教育对外交流与合作，支持学校及其他教育机构引进优质教育资源，依法开展中外合作办学，发展国际教育服务，培养国际化人才。</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教育对外交流与合作坚持独立自主、平等互利、相互尊重的原则，不得违反中国法律，不得损害国家主权、安全和社会公共利益。</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第六十八条 中国境内公民出国留学、研究、进行学术交流或者任教，依照国家有关规定办理。</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第六十九条 中国境外个人符合国家规定的条件并办理有关手续后，可以进入中国境内学校及其他教育机构学习、研究、进行学术交流或者任教，其合法权益受国家保护。</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第七十条 中国对境外教育机构颁发的学位证书、学历证书及其他学业证书的承认，依照中华人民共和国缔结或者加入的国际条约办理，或者按照国家有关规定办理。</w:t>
      </w:r>
    </w:p>
    <w:p w:rsidR="00C20030" w:rsidRPr="00C20030" w:rsidRDefault="00C20030" w:rsidP="00C20030">
      <w:pPr>
        <w:widowControl/>
        <w:jc w:val="center"/>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b/>
          <w:bCs/>
          <w:color w:val="4B4B4B"/>
          <w:kern w:val="0"/>
          <w:sz w:val="24"/>
          <w:szCs w:val="24"/>
          <w:bdr w:val="none" w:sz="0" w:space="0" w:color="auto" w:frame="1"/>
        </w:rPr>
        <w:t>第九章 法律责任</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第七十一条 违反国家有关规定，不按照预算核拨教育经费的，由同级人民政府限期核拨；情节严重的，对直接负责的主管人员和其他直接责任人员，依法给予处分。</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违反国家财政制度、财务制度，挪用、克扣教育经费的，由上级机关责令限期归还被挪用、克扣的经费，并对直接负责的主管人员和其他直接责任人员，依法给予处分；构成犯罪的，依法追究刑事责任。</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lastRenderedPageBreak/>
        <w:t xml:space="preserve">　　第七十二条 结伙斗殴、寻衅滋事，扰乱学校及其他教育机构教育教学秩序或者破坏校舍、场地及其他财产的，由公安机关给予治安管理处罚；构成犯罪的，依法追究刑事责任。</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侵占学校及其他教育机构的校舍、场地及其他财产的，依法承担民事责任。</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第七十三条 明知校舍或者教育教学设施有危险，而不采取措施，造成人员伤亡或者重大财产损失的，对直接负责的主管人员和其他直接责任人员，依法追究刑事责任。</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第七十四条 违反国家有关规定，向学校或者其他教育机构收取费用的，由政府责令退还所收费用；对直接负责的主管人员和其他直接责任人员，依法给予处分。</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第七十五条 违反国家有关规定，举办学校或者其他教育机构的，由教育行政部门或者其他有关行政部门予以撤销；有违法所得的，没收违法所得；对直接负责的主管人员和其他直接责任人员，依法给予处分。</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第七十六条 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lastRenderedPageBreak/>
        <w:t xml:space="preserve">　　第七十七条 在招收学生工作中徇私舞弊的，由教育行政部门或者其他有关行政部门责令退回招收的人员；对直接负责的主管人员和其他直接责任人员，依法给予处分；构成犯罪的，依法追究刑事责任。</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第七十八条 学校及其他教育机构违反国家有关规定向受教育者收取费用的，由教育行政部门或者其他有关行政部门责令退还所收费用；对直接负责的主管人员和其他直接责任人员，依法给予处分。</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（一）非法获取考试试题或者答案的；</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（二）携带或者使用考试作弊器材、资料的；</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（三）抄袭他人答案的；</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（四）让他人代替自己参加考试的；</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（五）其他以不正当手段获得考试成绩的作弊行为。</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第八十条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（一）组织作弊的；</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lastRenderedPageBreak/>
        <w:t xml:space="preserve">　　（二）通过提供考试作弊器材等方式为作弊提供帮助或者便利的；</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（三）代替他人参加考试的；</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（四）在考试结束前泄露、传播考试试题或者答案的；</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（五）其他扰乱考试秩序的行为。</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第八十一条 举办国家教育考试，教育行政部门、教育考试机构疏于管理，造成考场秩序混乱、作弊情况严重的，对直接负责的主管人员和其他直接责任人员，依法给予处分；构成犯罪的，依法追究刑事责任。</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第八十二条 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前款规定以外的任何组织或者个人制造、销售、颁发假冒学位证书、学历证书或者其他学业证书，构成违反治安管理行为的，由公安机关依法给予治安管理处罚；构成犯罪的，依法追究刑事责任。</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第八十三条 违反本法规定，侵犯教师、受教育者、学校或者其他教育机构的合法权益，造成损失、损害的，应当依法承担民事责任。</w:t>
      </w:r>
    </w:p>
    <w:p w:rsidR="00C20030" w:rsidRPr="00C20030" w:rsidRDefault="00C20030" w:rsidP="00C20030">
      <w:pPr>
        <w:widowControl/>
        <w:jc w:val="center"/>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b/>
          <w:bCs/>
          <w:color w:val="4B4B4B"/>
          <w:kern w:val="0"/>
          <w:sz w:val="24"/>
          <w:szCs w:val="24"/>
          <w:bdr w:val="none" w:sz="0" w:space="0" w:color="auto" w:frame="1"/>
        </w:rPr>
        <w:t>第十章 附则</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lastRenderedPageBreak/>
        <w:t xml:space="preserve">　　第八十四条 军事学校教育由中央军事委员会根据本法的原则规定。</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宗教学校教育由国务院另行规定。</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第八十五条 境外的组织和个人在中国境内办学和合作办学的办法，由国务院规定。</w:t>
      </w:r>
    </w:p>
    <w:p w:rsidR="00C20030" w:rsidRPr="00C20030" w:rsidRDefault="00C20030" w:rsidP="00C20030">
      <w:pPr>
        <w:widowControl/>
        <w:jc w:val="left"/>
        <w:rPr>
          <w:rFonts w:ascii="微软雅黑" w:eastAsia="微软雅黑" w:hAnsi="微软雅黑" w:cs="宋体" w:hint="eastAsia"/>
          <w:color w:val="4B4B4B"/>
          <w:kern w:val="0"/>
          <w:sz w:val="24"/>
          <w:szCs w:val="24"/>
        </w:rPr>
      </w:pPr>
      <w:r w:rsidRPr="00C20030">
        <w:rPr>
          <w:rFonts w:ascii="微软雅黑" w:eastAsia="微软雅黑" w:hAnsi="微软雅黑" w:cs="宋体" w:hint="eastAsia"/>
          <w:color w:val="4B4B4B"/>
          <w:kern w:val="0"/>
          <w:sz w:val="24"/>
          <w:szCs w:val="24"/>
        </w:rPr>
        <w:t xml:space="preserve">　　第八十六条 本法自1995年9月1日起施行。</w:t>
      </w:r>
    </w:p>
    <w:p w:rsidR="00ED2DF0" w:rsidRPr="00C20030" w:rsidRDefault="00ED2DF0">
      <w:bookmarkStart w:id="0" w:name="_GoBack"/>
      <w:bookmarkEnd w:id="0"/>
    </w:p>
    <w:sectPr w:rsidR="00ED2DF0" w:rsidRPr="00C200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030"/>
    <w:rsid w:val="00C20030"/>
    <w:rsid w:val="00ED2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8FABE-C36C-415D-92D8-5188F5D2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291146">
      <w:bodyDiv w:val="1"/>
      <w:marLeft w:val="0"/>
      <w:marRight w:val="0"/>
      <w:marTop w:val="0"/>
      <w:marBottom w:val="0"/>
      <w:divBdr>
        <w:top w:val="none" w:sz="0" w:space="0" w:color="auto"/>
        <w:left w:val="none" w:sz="0" w:space="0" w:color="auto"/>
        <w:bottom w:val="none" w:sz="0" w:space="0" w:color="auto"/>
        <w:right w:val="none" w:sz="0" w:space="0" w:color="auto"/>
      </w:divBdr>
      <w:divsChild>
        <w:div w:id="213721002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1310</Words>
  <Characters>7469</Characters>
  <Application>Microsoft Office Word</Application>
  <DocSecurity>0</DocSecurity>
  <Lines>62</Lines>
  <Paragraphs>17</Paragraphs>
  <ScaleCrop>false</ScaleCrop>
  <Company>P R C</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2021-04-19T01:53:00Z</dcterms:created>
  <dcterms:modified xsi:type="dcterms:W3CDTF">2021-04-19T01:54:00Z</dcterms:modified>
</cp:coreProperties>
</file>